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4BC4" w:rsidRPr="00A14BC4" w:rsidTr="00A14BC4">
        <w:trPr>
          <w:tblCellSpacing w:w="0" w:type="dxa"/>
        </w:trPr>
        <w:tc>
          <w:tcPr>
            <w:tcW w:w="5000" w:type="pct"/>
            <w:shd w:val="clear" w:color="auto" w:fill="auto"/>
            <w:hideMark/>
          </w:tcPr>
          <w:tbl>
            <w:tblPr>
              <w:tblW w:w="102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14BC4" w:rsidRPr="00A14BC4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A14BC4" w:rsidRPr="00A14BC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60" w:type="dxa"/>
                          <w:left w:w="285" w:type="dxa"/>
                          <w:bottom w:w="75" w:type="dxa"/>
                          <w:right w:w="285" w:type="dxa"/>
                        </w:tcMar>
                        <w:hideMark/>
                      </w:tcPr>
                      <w:p w:rsidR="00A14BC4" w:rsidRPr="00A14BC4" w:rsidRDefault="00A14BC4" w:rsidP="00A14BC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jc w:val="center"/>
                          <w:rPr>
                            <w:rFonts w:ascii="Palatino Linotype" w:eastAsia="Times New Roman" w:hAnsi="Palatino Linotype" w:cs="Arial"/>
                            <w:b/>
                            <w:color w:val="FF0000"/>
                            <w:sz w:val="28"/>
                            <w:szCs w:val="28"/>
                            <w:lang w:eastAsia="ro-RO"/>
                          </w:rPr>
                        </w:pP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color w:val="FF0000"/>
                            <w:sz w:val="28"/>
                            <w:szCs w:val="28"/>
                            <w:lang w:eastAsia="ro-RO"/>
                          </w:rPr>
                          <w:t xml:space="preserve">MODIFICARI </w:t>
                        </w:r>
                        <w:r>
                          <w:rPr>
                            <w:rFonts w:ascii="Palatino Linotype" w:eastAsia="Times New Roman" w:hAnsi="Palatino Linotype" w:cs="Arial"/>
                            <w:b/>
                            <w:color w:val="FF0000"/>
                            <w:sz w:val="28"/>
                            <w:szCs w:val="28"/>
                            <w:lang w:eastAsia="ro-RO"/>
                          </w:rPr>
                          <w:t xml:space="preserve"> 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color w:val="FF0000"/>
                            <w:sz w:val="28"/>
                            <w:szCs w:val="28"/>
                            <w:lang w:eastAsia="ro-RO"/>
                          </w:rPr>
                          <w:t>IMPORTANTE</w:t>
                        </w:r>
                        <w:r>
                          <w:rPr>
                            <w:rFonts w:ascii="Palatino Linotype" w:eastAsia="Times New Roman" w:hAnsi="Palatino Linotype" w:cs="Arial"/>
                            <w:b/>
                            <w:color w:val="FF0000"/>
                            <w:sz w:val="28"/>
                            <w:szCs w:val="28"/>
                            <w:lang w:eastAsia="ro-RO"/>
                          </w:rPr>
                          <w:t xml:space="preserve"> 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color w:val="FF0000"/>
                            <w:sz w:val="28"/>
                            <w:szCs w:val="28"/>
                            <w:lang w:eastAsia="ro-RO"/>
                          </w:rPr>
                          <w:t xml:space="preserve"> POTRIVIT</w:t>
                        </w:r>
                        <w:r>
                          <w:rPr>
                            <w:rFonts w:ascii="Palatino Linotype" w:eastAsia="Times New Roman" w:hAnsi="Palatino Linotype" w:cs="Arial"/>
                            <w:b/>
                            <w:color w:val="FF0000"/>
                            <w:sz w:val="28"/>
                            <w:szCs w:val="28"/>
                            <w:lang w:eastAsia="ro-RO"/>
                          </w:rPr>
                          <w:t xml:space="preserve"> 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color w:val="FF0000"/>
                            <w:sz w:val="28"/>
                            <w:szCs w:val="28"/>
                            <w:lang w:eastAsia="ro-RO"/>
                          </w:rPr>
                          <w:t xml:space="preserve"> 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color w:val="FF0000"/>
                            <w:sz w:val="28"/>
                            <w:szCs w:val="28"/>
                            <w:u w:val="single"/>
                            <w:lang w:eastAsia="ro-RO"/>
                          </w:rPr>
                          <w:t>H.G.626/31.08.2016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color w:val="FF0000"/>
                            <w:sz w:val="28"/>
                            <w:szCs w:val="28"/>
                            <w:lang w:eastAsia="ro-RO"/>
                          </w:rPr>
                          <w:t xml:space="preserve"> PRIVIND APLICAREA NORMELOR METODOLOGICE DE APLICARE A LEGII 248/2015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color w:val="FF0000"/>
                            <w:sz w:val="28"/>
                            <w:szCs w:val="28"/>
                            <w:lang w:eastAsia="ro-RO"/>
                          </w:rPr>
                          <w:br/>
                        </w:r>
                      </w:p>
                      <w:p w:rsidR="00A14BC4" w:rsidRDefault="00A14BC4" w:rsidP="00A14BC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</w:pPr>
                        <w:bookmarkStart w:id="0" w:name="_GoBack"/>
                        <w:bookmarkEnd w:id="0"/>
                      </w:p>
                      <w:p w:rsidR="00A14BC4" w:rsidRDefault="00A14BC4" w:rsidP="00A14BC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</w:pPr>
                      </w:p>
                      <w:p w:rsidR="00A14BC4" w:rsidRPr="00A14BC4" w:rsidRDefault="00A14BC4" w:rsidP="00A14BC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</w:pP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Cererea de participare în program poate fi făcută 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bCs/>
                            <w:color w:val="134160"/>
                            <w:sz w:val="24"/>
                            <w:szCs w:val="24"/>
                            <w:lang w:eastAsia="ro-RO"/>
                          </w:rPr>
                          <w:t>oricând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 pe perioada anului școlar  </w:t>
                        </w:r>
                        <w:proofErr w:type="spellStart"/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-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>modificare</w:t>
                        </w:r>
                        <w:proofErr w:type="spellEnd"/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 xml:space="preserve"> la </w:t>
                        </w:r>
                        <w:proofErr w:type="spellStart"/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>Art</w:t>
                        </w:r>
                        <w:proofErr w:type="spellEnd"/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 xml:space="preserve"> 7 (8);</w:t>
                        </w:r>
                      </w:p>
                      <w:p w:rsidR="00A14BC4" w:rsidRPr="00A14BC4" w:rsidRDefault="00A14BC4" w:rsidP="00A14BC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</w:pP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Cererea de participare în program poate fi depusă 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bCs/>
                            <w:color w:val="134160"/>
                            <w:sz w:val="24"/>
                            <w:szCs w:val="24"/>
                            <w:lang w:eastAsia="ro-RO"/>
                          </w:rPr>
                          <w:t>inclusiv la primăria comunei, orașului sau municipiului în a cărei rază teritorială locuiește efectiv familia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 xml:space="preserve">- modificare la </w:t>
                        </w:r>
                        <w:proofErr w:type="spellStart"/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>Art</w:t>
                        </w:r>
                        <w:proofErr w:type="spellEnd"/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 xml:space="preserve"> 7 (3);</w:t>
                        </w:r>
                      </w:p>
                      <w:p w:rsidR="00A14BC4" w:rsidRPr="00A14BC4" w:rsidRDefault="00A14BC4" w:rsidP="00A14BC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</w:pP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Suspendarea dreptului la tichetul social pentru grădiniță 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bCs/>
                            <w:color w:val="134160"/>
                            <w:sz w:val="24"/>
                            <w:szCs w:val="24"/>
                            <w:lang w:eastAsia="ro-RO"/>
                          </w:rPr>
                          <w:t>nu necesită dispoziție scrisă a primarului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 xml:space="preserve">  - modificare la </w:t>
                        </w:r>
                        <w:proofErr w:type="spellStart"/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>Art</w:t>
                        </w:r>
                        <w:proofErr w:type="spellEnd"/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 xml:space="preserve"> 20 (2) și (4);</w:t>
                        </w:r>
                      </w:p>
                      <w:p w:rsidR="00A14BC4" w:rsidRPr="00A14BC4" w:rsidRDefault="00A14BC4" w:rsidP="00A14BC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</w:pP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bCs/>
                            <w:color w:val="134160"/>
                            <w:sz w:val="24"/>
                            <w:szCs w:val="24"/>
                            <w:lang w:eastAsia="ro-RO"/>
                          </w:rPr>
                          <w:t>Cadrul didactic este cel care propune cazurile excepționale 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(</w:t>
                        </w:r>
                        <w:proofErr w:type="spellStart"/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Art</w:t>
                        </w:r>
                        <w:proofErr w:type="spellEnd"/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 xml:space="preserve"> 5, alin (3)a din Legea 248/2015) către conducătorul unității de învățământ 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 xml:space="preserve">- modificare la </w:t>
                        </w:r>
                        <w:proofErr w:type="spellStart"/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>Art</w:t>
                        </w:r>
                        <w:proofErr w:type="spellEnd"/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 xml:space="preserve"> 17 (3);</w:t>
                        </w:r>
                      </w:p>
                      <w:p w:rsidR="00A14BC4" w:rsidRPr="00A14BC4" w:rsidRDefault="00A14BC4" w:rsidP="00A14BC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</w:pP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 În cazul în care 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bCs/>
                            <w:color w:val="134160"/>
                            <w:sz w:val="24"/>
                            <w:szCs w:val="24"/>
                            <w:lang w:eastAsia="ro-RO"/>
                          </w:rPr>
                          <w:t>nu există hotărâre de stabilire a domiciliului copilului, situația de fapt va fi probată prin anchetă socială, stimulentul fiind acordat părintelui care are în îngrijire copiii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> - completare la </w:t>
                        </w:r>
                        <w:proofErr w:type="spellStart"/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>Art</w:t>
                        </w:r>
                        <w:proofErr w:type="spellEnd"/>
                        <w:r w:rsidRPr="00A14BC4">
                          <w:rPr>
                            <w:rFonts w:ascii="Palatino Linotype" w:eastAsia="Times New Roman" w:hAnsi="Palatino Linotype" w:cs="Arial"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 xml:space="preserve"> 9, după (2)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</w:p>
                      <w:p w:rsidR="00A14BC4" w:rsidRPr="00A14BC4" w:rsidRDefault="00A14BC4" w:rsidP="00A14BC4">
                        <w:pPr>
                          <w:spacing w:after="0" w:line="240" w:lineRule="auto"/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</w:pP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De asemenea, vă reamintim de </w:t>
                        </w:r>
                        <w:hyperlink r:id="rId8" w:tgtFrame="_blank" w:history="1">
                          <w:r w:rsidRPr="00A14BC4">
                            <w:rPr>
                              <w:rFonts w:ascii="Palatino Linotype" w:eastAsia="Times New Roman" w:hAnsi="Palatino Linotype" w:cs="Arial"/>
                              <w:color w:val="0000FF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Ordonanța de Urgență nr. 14/11.05.2016</w:t>
                          </w:r>
                        </w:hyperlink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 (publicată în M.O. nr. 368/12.05.2016) prin care 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bCs/>
                            <w:color w:val="134160"/>
                            <w:sz w:val="24"/>
                            <w:szCs w:val="24"/>
                            <w:lang w:eastAsia="ro-RO"/>
                          </w:rPr>
                          <w:t>se elimină vârsta maximă (6 ani) și vârsta minimă (3 ani) pentru acordarea tichetului social pentru grădiniță.</w:t>
                        </w:r>
                      </w:p>
                      <w:p w:rsidR="00A14BC4" w:rsidRPr="00A14BC4" w:rsidRDefault="00A14BC4" w:rsidP="00A14BC4">
                        <w:pPr>
                          <w:spacing w:after="0" w:line="240" w:lineRule="auto"/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</w:pP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</w:p>
                      <w:p w:rsidR="00A14BC4" w:rsidRPr="00A14BC4" w:rsidRDefault="00A14BC4" w:rsidP="00A14BC4">
                        <w:pPr>
                          <w:spacing w:after="0" w:line="240" w:lineRule="auto"/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</w:pP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Pentru noutăți despre programul național 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b/>
                            <w:bCs/>
                            <w:i/>
                            <w:iCs/>
                            <w:color w:val="134160"/>
                            <w:sz w:val="24"/>
                            <w:szCs w:val="24"/>
                            <w:lang w:eastAsia="ro-RO"/>
                          </w:rPr>
                          <w:t>Fiecare Copil în Grădiniță</w:t>
                        </w: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t> și implementarea pachetului legislativ, vă invităm să consultați  </w:t>
                        </w:r>
                        <w:hyperlink r:id="rId9" w:tgtFrame="_blank" w:history="1">
                          <w:r w:rsidRPr="00A14BC4">
                            <w:rPr>
                              <w:rFonts w:ascii="Palatino Linotype" w:eastAsia="Times New Roman" w:hAnsi="Palatino Linotype" w:cs="Arial"/>
                              <w:color w:val="0000FF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www.fiecarecopilingradinita.ro.</w:t>
                          </w:r>
                        </w:hyperlink>
                      </w:p>
                      <w:p w:rsidR="00A14BC4" w:rsidRPr="00A14BC4" w:rsidRDefault="00A14BC4" w:rsidP="00A14BC4">
                        <w:pPr>
                          <w:spacing w:after="0" w:line="240" w:lineRule="auto"/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</w:pPr>
                        <w:r w:rsidRPr="00A14BC4">
                          <w:rPr>
                            <w:rFonts w:ascii="Palatino Linotype" w:eastAsia="Times New Roman" w:hAnsi="Palatino Linotype" w:cs="Arial"/>
                            <w:color w:val="13416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</w:p>
                    </w:tc>
                  </w:tr>
                </w:tbl>
                <w:p w:rsidR="00A14BC4" w:rsidRPr="00A14BC4" w:rsidRDefault="00A14BC4" w:rsidP="00A14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shd w:val="clear" w:color="auto" w:fill="00A3CC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A14BC4" w:rsidRPr="00A14BC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00A3CC"/>
                        <w:hideMark/>
                      </w:tcPr>
                      <w:p w:rsidR="00A14BC4" w:rsidRPr="00A14BC4" w:rsidRDefault="00A14BC4" w:rsidP="00A14BC4">
                        <w:pPr>
                          <w:spacing w:after="0" w:line="15" w:lineRule="atLeast"/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36"/>
                            <w:szCs w:val="36"/>
                            <w:lang w:eastAsia="ro-RO"/>
                          </w:rPr>
                        </w:pPr>
                        <w:r w:rsidRPr="00A14BC4">
                          <w:rPr>
                            <w:rFonts w:ascii="Arial" w:eastAsia="Times New Roman" w:hAnsi="Arial" w:cs="Arial"/>
                            <w:noProof/>
                            <w:color w:val="196AD4"/>
                            <w:sz w:val="36"/>
                            <w:szCs w:val="36"/>
                            <w:lang w:eastAsia="ro-RO"/>
                          </w:rPr>
                          <w:drawing>
                            <wp:inline distT="0" distB="0" distL="0" distR="0" wp14:anchorId="5AE04D3C" wp14:editId="69FFDDAC">
                              <wp:extent cx="6477000" cy="85725"/>
                              <wp:effectExtent l="0" t="0" r="0" b="9525"/>
                              <wp:docPr id="1" name="Imagine 1" descr="https://imgssl.constantcontact.com/letters/images/1101116784221/PM_GMIP_BarTopShadow.png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imgssl.constantcontact.com/letters/images/1101116784221/PM_GMIP_BarTopShadow.png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14BC4" w:rsidRPr="00A14BC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00A3CC"/>
                        <w:tcMar>
                          <w:top w:w="60" w:type="dxa"/>
                          <w:left w:w="285" w:type="dxa"/>
                          <w:bottom w:w="75" w:type="dxa"/>
                          <w:right w:w="285" w:type="dxa"/>
                        </w:tcMar>
                        <w:hideMark/>
                      </w:tcPr>
                      <w:p w:rsidR="00A14BC4" w:rsidRPr="00A14BC4" w:rsidRDefault="00A14BC4" w:rsidP="00A14BC4">
                        <w:pPr>
                          <w:spacing w:after="0" w:line="240" w:lineRule="auto"/>
                          <w:jc w:val="center"/>
                          <w:rPr>
                            <w:rFonts w:ascii="Palatino Linotype" w:eastAsia="Times New Roman" w:hAnsi="Palatino Linotype" w:cs="Arial"/>
                            <w:color w:val="FFFFFF"/>
                            <w:sz w:val="28"/>
                            <w:szCs w:val="28"/>
                            <w:lang w:eastAsia="ro-RO"/>
                          </w:rPr>
                        </w:pPr>
                        <w:proofErr w:type="spellStart"/>
                        <w:r w:rsidRPr="00A14BC4">
                          <w:rPr>
                            <w:rFonts w:ascii="Palatino Linotype" w:eastAsia="Times New Roman" w:hAnsi="Palatino Linotype" w:cs="Arial"/>
                            <w:color w:val="FFFFFF"/>
                            <w:sz w:val="28"/>
                            <w:szCs w:val="28"/>
                            <w:lang w:eastAsia="ro-RO"/>
                          </w:rPr>
                          <w:t>OvidiuRo</w:t>
                        </w:r>
                        <w:proofErr w:type="spellEnd"/>
                        <w:r w:rsidRPr="00A14BC4">
                          <w:rPr>
                            <w:rFonts w:ascii="Palatino Linotype" w:eastAsia="Times New Roman" w:hAnsi="Palatino Linotype" w:cs="Arial"/>
                            <w:color w:val="FFFFFF"/>
                            <w:sz w:val="28"/>
                            <w:szCs w:val="28"/>
                            <w:lang w:eastAsia="ro-RO"/>
                          </w:rPr>
                          <w:t xml:space="preserve"> acoperă tichetele sociale pentru grădiniță </w:t>
                        </w:r>
                      </w:p>
                      <w:p w:rsidR="00A14BC4" w:rsidRPr="00A14BC4" w:rsidRDefault="00A14BC4" w:rsidP="00A14BC4">
                        <w:pPr>
                          <w:spacing w:after="0" w:line="240" w:lineRule="auto"/>
                          <w:jc w:val="center"/>
                          <w:rPr>
                            <w:rFonts w:ascii="Palatino Linotype" w:eastAsia="Times New Roman" w:hAnsi="Palatino Linotype" w:cs="Arial"/>
                            <w:color w:val="FFFFFF"/>
                            <w:sz w:val="28"/>
                            <w:szCs w:val="28"/>
                            <w:lang w:eastAsia="ro-RO"/>
                          </w:rPr>
                        </w:pPr>
                        <w:r w:rsidRPr="00A14BC4">
                          <w:rPr>
                            <w:rFonts w:ascii="Palatino Linotype" w:eastAsia="Times New Roman" w:hAnsi="Palatino Linotype" w:cs="Arial"/>
                            <w:color w:val="FFFFFF"/>
                            <w:sz w:val="28"/>
                            <w:szCs w:val="28"/>
                            <w:lang w:eastAsia="ro-RO"/>
                          </w:rPr>
                          <w:t>pentru copiii fără CNP/reprezentant legal</w:t>
                        </w:r>
                      </w:p>
                    </w:tc>
                  </w:tr>
                  <w:tr w:rsidR="00A14BC4" w:rsidRPr="00A14BC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00A3CC"/>
                        <w:vAlign w:val="bottom"/>
                        <w:hideMark/>
                      </w:tcPr>
                      <w:p w:rsidR="00A14BC4" w:rsidRPr="00A14BC4" w:rsidRDefault="00A14BC4" w:rsidP="00A14BC4">
                        <w:pPr>
                          <w:spacing w:after="0" w:line="15" w:lineRule="atLeast"/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36"/>
                            <w:szCs w:val="36"/>
                            <w:lang w:eastAsia="ro-RO"/>
                          </w:rPr>
                        </w:pPr>
                        <w:r w:rsidRPr="00A14BC4">
                          <w:rPr>
                            <w:rFonts w:ascii="Arial" w:eastAsia="Times New Roman" w:hAnsi="Arial" w:cs="Arial"/>
                            <w:noProof/>
                            <w:color w:val="FFFFFF"/>
                            <w:sz w:val="36"/>
                            <w:szCs w:val="36"/>
                            <w:lang w:eastAsia="ro-RO"/>
                          </w:rPr>
                          <w:drawing>
                            <wp:inline distT="0" distB="0" distL="0" distR="0" wp14:anchorId="501C730A" wp14:editId="6E762065">
                              <wp:extent cx="6477000" cy="76200"/>
                              <wp:effectExtent l="0" t="0" r="0" b="0"/>
                              <wp:docPr id="2" name="Imagine 2" descr="https://imgssl.constantcontact.com/letters/images/1101116784221/PM_GMIP_BarBottomShadow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imgssl.constantcontact.com/letters/images/1101116784221/PM_GMIP_BarBottomShadow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14BC4" w:rsidRPr="00A14BC4" w:rsidRDefault="00A14BC4" w:rsidP="00A14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A14BC4" w:rsidRPr="00A14BC4" w:rsidRDefault="00A14BC4" w:rsidP="00A14BC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A14BC4" w:rsidRPr="00A14BC4" w:rsidRDefault="00A14BC4" w:rsidP="00A14B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A14BC4" w:rsidRPr="00A14BC4" w:rsidTr="00A14BC4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A14BC4" w:rsidRPr="00A14BC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A14BC4" w:rsidRPr="00A14BC4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00"/>
                        </w:tblGrid>
                        <w:tr w:rsidR="00A14BC4" w:rsidRPr="00A14BC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14BC4" w:rsidRPr="00A14BC4" w:rsidRDefault="00A14BC4" w:rsidP="00A14BC4">
                              <w:pPr>
                                <w:spacing w:after="0" w:line="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36"/>
                                  <w:szCs w:val="36"/>
                                  <w:lang w:eastAsia="ro-RO"/>
                                </w:rPr>
                              </w:pPr>
                              <w:r w:rsidRPr="00A14BC4">
                                <w:rPr>
                                  <w:rFonts w:ascii="Arial" w:eastAsia="Times New Roman" w:hAnsi="Arial" w:cs="Arial"/>
                                  <w:color w:val="FFFFFF"/>
                                  <w:sz w:val="36"/>
                                  <w:szCs w:val="36"/>
                                  <w:lang w:eastAsia="ro-RO"/>
                                </w:rPr>
                                <w:t> </w:t>
                              </w:r>
                            </w:p>
                          </w:tc>
                        </w:tr>
                        <w:tr w:rsidR="00A14BC4" w:rsidRPr="00A14BC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60" w:type="dxa"/>
                                <w:left w:w="285" w:type="dxa"/>
                                <w:bottom w:w="75" w:type="dxa"/>
                                <w:right w:w="285" w:type="dxa"/>
                              </w:tcMar>
                              <w:hideMark/>
                            </w:tcPr>
                            <w:p w:rsidR="00A14BC4" w:rsidRPr="00A14BC4" w:rsidRDefault="00A14BC4" w:rsidP="00A14BC4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t xml:space="preserve">În anul școlar 2016 - 2017, Asociația </w:t>
                              </w:r>
                              <w:proofErr w:type="spellStart"/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t>OvidiuRo</w:t>
                              </w:r>
                              <w:proofErr w:type="spellEnd"/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t xml:space="preserve"> va acoperi, în limita fondurilor disponibile, costurile tichetelor sociale pentru copiii săraci aflați în imposibilitatea de a beneficia de Legea nr. 248/2015, din următoarele motive:</w:t>
                              </w:r>
                            </w:p>
                            <w:p w:rsidR="00A14BC4" w:rsidRPr="00A14BC4" w:rsidRDefault="00A14BC4" w:rsidP="00A14BC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t>lipsa unui CNP și, implicit, a certificatului de naștere;</w:t>
                              </w:r>
                            </w:p>
                            <w:p w:rsidR="00A14BC4" w:rsidRPr="00A14BC4" w:rsidRDefault="00A14BC4" w:rsidP="00A14BC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lipsa unui reprezentant legal.</w:t>
                              </w:r>
                            </w:p>
                            <w:p w:rsidR="00A14BC4" w:rsidRPr="00A14BC4" w:rsidRDefault="00A14BC4" w:rsidP="00A14BC4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t>Pentru mai multe detalii, vă rugăm să ne contactați printr-un e-mail la adresa: </w:t>
                              </w:r>
                            </w:p>
                            <w:p w:rsidR="00A14BC4" w:rsidRPr="00A14BC4" w:rsidRDefault="00A14BC4" w:rsidP="00A14BC4">
                              <w:pPr>
                                <w:spacing w:after="0" w:line="240" w:lineRule="auto"/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proofErr w:type="spellStart"/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t>gradinita</w:t>
                              </w:r>
                              <w:proofErr w:type="spellEnd"/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t>@</w:t>
                              </w:r>
                              <w:proofErr w:type="spellStart"/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t>ovid.ro</w:t>
                              </w:r>
                              <w:proofErr w:type="spellEnd"/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t xml:space="preserve">, tel. 021.315.88.06, persoană de contact - Georgiana </w:t>
                              </w:r>
                              <w:proofErr w:type="spellStart"/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t>Zarcu</w:t>
                              </w:r>
                              <w:proofErr w:type="spellEnd"/>
                              <w:r w:rsidRPr="00A14BC4">
                                <w:rPr>
                                  <w:rFonts w:ascii="Palatino Linotype" w:eastAsia="Times New Roman" w:hAnsi="Palatino Linotype" w:cs="Arial"/>
                                  <w:color w:val="134160"/>
                                  <w:sz w:val="24"/>
                                  <w:szCs w:val="24"/>
                                  <w:lang w:eastAsia="ro-RO"/>
                                </w:rPr>
                                <w:t>. </w:t>
                              </w:r>
                            </w:p>
                          </w:tc>
                        </w:tr>
                      </w:tbl>
                      <w:p w:rsidR="00A14BC4" w:rsidRPr="00A14BC4" w:rsidRDefault="00A14BC4" w:rsidP="00A14BC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A14BC4" w:rsidRPr="00A14BC4" w:rsidRDefault="00A14BC4" w:rsidP="00A14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A14BC4" w:rsidRPr="00A14BC4" w:rsidRDefault="00A14BC4" w:rsidP="00A14BC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E01B7E" w:rsidRDefault="00E01B7E"/>
    <w:sectPr w:rsidR="00E0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D0" w:rsidRDefault="006A6DD0" w:rsidP="00A14BC4">
      <w:pPr>
        <w:spacing w:after="0" w:line="240" w:lineRule="auto"/>
      </w:pPr>
      <w:r>
        <w:separator/>
      </w:r>
    </w:p>
  </w:endnote>
  <w:endnote w:type="continuationSeparator" w:id="0">
    <w:p w:rsidR="006A6DD0" w:rsidRDefault="006A6DD0" w:rsidP="00A1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D0" w:rsidRDefault="006A6DD0" w:rsidP="00A14BC4">
      <w:pPr>
        <w:spacing w:after="0" w:line="240" w:lineRule="auto"/>
      </w:pPr>
      <w:r>
        <w:separator/>
      </w:r>
    </w:p>
  </w:footnote>
  <w:footnote w:type="continuationSeparator" w:id="0">
    <w:p w:rsidR="006A6DD0" w:rsidRDefault="006A6DD0" w:rsidP="00A14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E5FBE"/>
    <w:multiLevelType w:val="multilevel"/>
    <w:tmpl w:val="6A9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AD3E51"/>
    <w:multiLevelType w:val="multilevel"/>
    <w:tmpl w:val="DEB2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6C"/>
    <w:rsid w:val="0022476C"/>
    <w:rsid w:val="003B50D8"/>
    <w:rsid w:val="006A6DD0"/>
    <w:rsid w:val="00A14BC4"/>
    <w:rsid w:val="00E0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1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4BC4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1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4BC4"/>
  </w:style>
  <w:style w:type="paragraph" w:styleId="Subsol">
    <w:name w:val="footer"/>
    <w:basedOn w:val="Normal"/>
    <w:link w:val="SubsolCaracter"/>
    <w:uiPriority w:val="99"/>
    <w:unhideWhenUsed/>
    <w:rsid w:val="00A1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14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1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4BC4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1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4BC4"/>
  </w:style>
  <w:style w:type="paragraph" w:styleId="Subsol">
    <w:name w:val="footer"/>
    <w:basedOn w:val="Normal"/>
    <w:link w:val="SubsolCaracter"/>
    <w:uiPriority w:val="99"/>
    <w:unhideWhenUsed/>
    <w:rsid w:val="00A1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1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8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0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2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4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20.rs6.net/tn.jsp?f=0018yg85zpOnBacb9AUqCvhrw03ZIDen4GVzAOHGYTAMvGpW84qC2rsldiJMdw0rCVQf9y0xKj2ac6XvSE6QCp4qs8npGGTZ1VvLHl_40E6XdYBL3msl3NlaBaLulIX0GKGbUOrfbsZXojOQOx07OWZ3ngUntp1LQ-X41X4NG54m_safC9H6O_OydAtxeYR7aMRBbkE38NC24-rhgusRpL9m3VX9IAYXojYTFrIG3amwd2BhPBjFVlXPqUUpdREkfan&amp;c=Z5_1UxrzmpJlJc3srlvLw5jASsfJeN8BZmAqBalkxTVmxnI69MgWyw==&amp;ch=lx91625nsoVuhO7j7s3hzZaVrw5DC4nCvOHUDOH_aBg5HA4Ypl_osA==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r20.rs6.net/tn.jsp?f=0018yg85zpOnBacb9AUqCvhrw03ZIDen4GVzAOHGYTAMvGpW84qC2rsldr4hny1E9vRhgd0LU4p4KR4hwUWz1787sHF3hKO3UOGi3owa_Q_fyzCo4OOrgUvhbt3sbkl5AzU0aItZdK3aG_ufsY4lVsD5SlilO9Yf9is&amp;c=Z5_1UxrzmpJlJc3srlvLw5jASsfJeN8BZmAqBalkxTVmxnI69MgWyw==&amp;ch=lx91625nsoVuhO7j7s3hzZaVrw5DC4nCvOHUDOH_aBg5HA4Ypl_osA=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20.rs6.net/tn.jsp?f=0018yg85zpOnBacb9AUqCvhrw03ZIDen4GVzAOHGYTAMvGpW84qC2rsldiJMdw0rCVQBjQG55FFWk9IOaRuSODjFMxvGWRMmytF8XOgRNSod391jOH1NER7oJLtJUUkWJ--ZW-YA4T0l0QJiQWYr_H_8Fd_DJ2_7JbFO6KTrqixxWdx_X5xVW_Q4w==&amp;c=Z5_1UxrzmpJlJc3srlvLw5jASsfJeN8BZmAqBalkxTVmxnI69MgWyw==&amp;ch=lx91625nsoVuhO7j7s3hzZaVrw5DC4nCvOHUDOH_aBg5HA4Ypl_osA=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2348</Characters>
  <Application>Microsoft Office Word</Application>
  <DocSecurity>0</DocSecurity>
  <Lines>19</Lines>
  <Paragraphs>5</Paragraphs>
  <ScaleCrop>false</ScaleCrop>
  <Company>Unitate Scolara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Burchesin</dc:creator>
  <cp:keywords/>
  <dc:description/>
  <cp:lastModifiedBy>Mona Burchesin</cp:lastModifiedBy>
  <cp:revision>2</cp:revision>
  <dcterms:created xsi:type="dcterms:W3CDTF">2016-09-13T12:54:00Z</dcterms:created>
  <dcterms:modified xsi:type="dcterms:W3CDTF">2016-09-13T12:57:00Z</dcterms:modified>
</cp:coreProperties>
</file>